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BD26A2" w:rsidRPr="00BD26A2">
        <w:trPr>
          <w:trHeight w:val="317"/>
          <w:jc w:val="center"/>
        </w:trPr>
        <w:tc>
          <w:tcPr>
            <w:tcW w:w="2931" w:type="dxa"/>
            <w:tcBorders>
              <w:top w:val="nil"/>
              <w:left w:val="nil"/>
              <w:bottom w:val="single" w:sz="4" w:space="0" w:color="660066"/>
              <w:right w:val="nil"/>
            </w:tcBorders>
            <w:vAlign w:val="center"/>
            <w:hideMark/>
          </w:tcPr>
          <w:p w:rsidR="00BD26A2" w:rsidRPr="00BD26A2" w:rsidRDefault="00BD26A2" w:rsidP="00BD26A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D26A2">
              <w:rPr>
                <w:rFonts w:ascii="Arial" w:eastAsia="Times New Roman" w:hAnsi="Arial" w:cs="Arial"/>
                <w:sz w:val="16"/>
                <w:szCs w:val="16"/>
                <w:lang w:eastAsia="tr-TR"/>
              </w:rPr>
              <w:t xml:space="preserve">18 Aralık </w:t>
            </w:r>
            <w:proofErr w:type="gramStart"/>
            <w:r w:rsidRPr="00BD26A2">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BD26A2" w:rsidRPr="00BD26A2" w:rsidRDefault="00BD26A2" w:rsidP="00BD26A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D26A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D26A2" w:rsidRPr="00BD26A2" w:rsidRDefault="00BD26A2" w:rsidP="00BD26A2">
            <w:pPr>
              <w:spacing w:before="100" w:beforeAutospacing="1" w:after="100" w:afterAutospacing="1" w:line="240" w:lineRule="auto"/>
              <w:jc w:val="right"/>
              <w:rPr>
                <w:rFonts w:ascii="Arial" w:eastAsia="Times New Roman" w:hAnsi="Arial" w:cs="Arial"/>
                <w:sz w:val="16"/>
                <w:szCs w:val="16"/>
                <w:lang w:eastAsia="tr-TR"/>
              </w:rPr>
            </w:pPr>
            <w:proofErr w:type="gramStart"/>
            <w:r w:rsidRPr="00BD26A2">
              <w:rPr>
                <w:rFonts w:ascii="Arial" w:eastAsia="Times New Roman" w:hAnsi="Arial" w:cs="Arial"/>
                <w:sz w:val="16"/>
                <w:szCs w:val="16"/>
                <w:lang w:eastAsia="tr-TR"/>
              </w:rPr>
              <w:t>Sayı : 29209</w:t>
            </w:r>
            <w:proofErr w:type="gramEnd"/>
          </w:p>
        </w:tc>
      </w:tr>
      <w:tr w:rsidR="00BD26A2" w:rsidRPr="00BD26A2">
        <w:trPr>
          <w:trHeight w:val="480"/>
          <w:jc w:val="center"/>
        </w:trPr>
        <w:tc>
          <w:tcPr>
            <w:tcW w:w="8789" w:type="dxa"/>
            <w:gridSpan w:val="3"/>
            <w:vAlign w:val="center"/>
            <w:hideMark/>
          </w:tcPr>
          <w:p w:rsidR="00BD26A2" w:rsidRPr="00BD26A2" w:rsidRDefault="00BD26A2" w:rsidP="00BD26A2">
            <w:pPr>
              <w:spacing w:before="100" w:beforeAutospacing="1" w:after="100" w:afterAutospacing="1" w:line="240" w:lineRule="auto"/>
              <w:jc w:val="center"/>
              <w:rPr>
                <w:rFonts w:ascii="Arial" w:eastAsia="Times New Roman" w:hAnsi="Arial" w:cs="Arial"/>
                <w:b/>
                <w:color w:val="000080"/>
                <w:sz w:val="18"/>
                <w:szCs w:val="18"/>
                <w:lang w:eastAsia="tr-TR"/>
              </w:rPr>
            </w:pPr>
            <w:r w:rsidRPr="00BD26A2">
              <w:rPr>
                <w:rFonts w:ascii="Arial" w:eastAsia="Times New Roman" w:hAnsi="Arial" w:cs="Arial"/>
                <w:b/>
                <w:color w:val="000080"/>
                <w:sz w:val="18"/>
                <w:szCs w:val="18"/>
                <w:lang w:eastAsia="tr-TR"/>
              </w:rPr>
              <w:t>YÖNETMELİK</w:t>
            </w:r>
          </w:p>
        </w:tc>
      </w:tr>
      <w:tr w:rsidR="00BD26A2" w:rsidRPr="00BD26A2">
        <w:trPr>
          <w:trHeight w:val="480"/>
          <w:jc w:val="center"/>
        </w:trPr>
        <w:tc>
          <w:tcPr>
            <w:tcW w:w="8789" w:type="dxa"/>
            <w:gridSpan w:val="3"/>
            <w:vAlign w:val="center"/>
          </w:tcPr>
          <w:p w:rsidR="00BD26A2" w:rsidRDefault="00BD26A2" w:rsidP="00BD26A2">
            <w:pPr>
              <w:tabs>
                <w:tab w:val="left" w:pos="566"/>
              </w:tabs>
              <w:spacing w:after="0" w:line="240" w:lineRule="exact"/>
              <w:ind w:firstLine="566"/>
              <w:rPr>
                <w:rFonts w:ascii="Times New Roman" w:eastAsia="ヒラギノ明朝 Pro W3" w:hAnsi="Times New Roman" w:cs="Times New Roman"/>
                <w:sz w:val="18"/>
                <w:szCs w:val="18"/>
                <w:u w:val="single"/>
              </w:rPr>
            </w:pPr>
            <w:r w:rsidRPr="00BD26A2">
              <w:rPr>
                <w:rFonts w:ascii="Times New Roman" w:eastAsia="ヒラギノ明朝 Pro W3" w:hAnsi="Times New Roman" w:cs="Times New Roman"/>
                <w:sz w:val="18"/>
                <w:szCs w:val="18"/>
                <w:u w:val="single"/>
              </w:rPr>
              <w:t>Çalışma ve Sosyal Güvenlik Bakanlığından:</w:t>
            </w:r>
          </w:p>
          <w:p w:rsidR="00220D90" w:rsidRPr="00BD26A2" w:rsidRDefault="00220D90" w:rsidP="00BD26A2">
            <w:pPr>
              <w:tabs>
                <w:tab w:val="left" w:pos="566"/>
              </w:tabs>
              <w:spacing w:after="0" w:line="240" w:lineRule="exact"/>
              <w:ind w:firstLine="566"/>
              <w:rPr>
                <w:rFonts w:ascii="Times New Roman" w:eastAsia="ヒラギノ明朝 Pro W3" w:hAnsi="Times New Roman" w:cs="Times New Roman"/>
                <w:sz w:val="18"/>
                <w:szCs w:val="18"/>
                <w:u w:val="single"/>
              </w:rPr>
            </w:pPr>
          </w:p>
          <w:p w:rsidR="00BD26A2" w:rsidRPr="00BD26A2" w:rsidRDefault="00BD26A2" w:rsidP="00BD26A2">
            <w:pPr>
              <w:spacing w:after="0" w:line="240" w:lineRule="exact"/>
              <w:jc w:val="center"/>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İŞYERİ HEKİMİ VE DİĞER SAĞLIK PERSONELİNİN GÖREV, YETKİ,</w:t>
            </w:r>
          </w:p>
          <w:p w:rsidR="00BD26A2" w:rsidRPr="00BD26A2" w:rsidRDefault="00BD26A2" w:rsidP="00BD26A2">
            <w:pPr>
              <w:spacing w:after="0" w:line="240" w:lineRule="exact"/>
              <w:jc w:val="center"/>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SORUMLULUK VE EĞİTİMLERİ HAKKINDA YÖNETMELİKTE</w:t>
            </w:r>
          </w:p>
          <w:p w:rsidR="00BD26A2" w:rsidRDefault="00BD26A2" w:rsidP="00BD26A2">
            <w:pPr>
              <w:spacing w:after="0" w:line="240" w:lineRule="exact"/>
              <w:jc w:val="center"/>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DEĞİŞİKLİK YAPILMASINA DAİR YÖNETMELİK</w:t>
            </w:r>
          </w:p>
          <w:p w:rsidR="00220D90" w:rsidRPr="00BD26A2" w:rsidRDefault="00220D90" w:rsidP="00BD26A2">
            <w:pPr>
              <w:spacing w:after="0" w:line="240" w:lineRule="exact"/>
              <w:jc w:val="center"/>
              <w:rPr>
                <w:rFonts w:ascii="Times New Roman" w:eastAsia="ヒラギノ明朝 Pro W3" w:hAnsi="Times New Roman" w:cs="Times New Roman"/>
                <w:b/>
                <w:sz w:val="18"/>
                <w:szCs w:val="18"/>
              </w:rPr>
            </w:pPr>
            <w:bookmarkStart w:id="0" w:name="_GoBack"/>
            <w:bookmarkEnd w:id="0"/>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bCs/>
                <w:sz w:val="18"/>
                <w:szCs w:val="18"/>
              </w:rPr>
              <w:t xml:space="preserve">MADDE 1 – </w:t>
            </w:r>
            <w:proofErr w:type="gramStart"/>
            <w:r w:rsidRPr="00BD26A2">
              <w:rPr>
                <w:rFonts w:ascii="Times New Roman" w:eastAsia="ヒラギノ明朝 Pro W3" w:hAnsi="Times New Roman" w:cs="Times New Roman"/>
                <w:sz w:val="18"/>
                <w:szCs w:val="18"/>
              </w:rPr>
              <w:t>20/7/2013</w:t>
            </w:r>
            <w:proofErr w:type="gramEnd"/>
            <w:r w:rsidRPr="00BD26A2">
              <w:rPr>
                <w:rFonts w:ascii="Times New Roman" w:eastAsia="ヒラギノ明朝 Pro W3" w:hAnsi="Times New Roman" w:cs="Times New Roman"/>
                <w:sz w:val="18"/>
                <w:szCs w:val="18"/>
              </w:rPr>
              <w:t xml:space="preserve"> tarihli ve 28713 sayılı Resmî </w:t>
            </w:r>
            <w:proofErr w:type="spellStart"/>
            <w:r w:rsidRPr="00BD26A2">
              <w:rPr>
                <w:rFonts w:ascii="Times New Roman" w:eastAsia="ヒラギノ明朝 Pro W3" w:hAnsi="Times New Roman" w:cs="Times New Roman"/>
                <w:sz w:val="18"/>
                <w:szCs w:val="18"/>
              </w:rPr>
              <w:t>Gazete’de</w:t>
            </w:r>
            <w:proofErr w:type="spellEnd"/>
            <w:r w:rsidRPr="00BD26A2">
              <w:rPr>
                <w:rFonts w:ascii="Times New Roman" w:eastAsia="ヒラギノ明朝 Pro W3" w:hAnsi="Times New Roman" w:cs="Times New Roman"/>
                <w:sz w:val="18"/>
                <w:szCs w:val="18"/>
              </w:rPr>
              <w:t xml:space="preserve"> yayımlanan İşyeri Hekimi ve Diğer Sağlık Personelinin Görev, Yetki, Sorumluluk ve Eğitimleri Hakkında Yönetmeliğin 3 üncü maddesinde yer alan “30 uncu,” ibaresi “3 üncü, 24 üncü, 27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30 uncu ve 31 inci maddeleri ile” olarak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2 – </w:t>
            </w:r>
            <w:r w:rsidRPr="00BD26A2">
              <w:rPr>
                <w:rFonts w:ascii="Times New Roman" w:eastAsia="ヒラギノ明朝 Pro W3" w:hAnsi="Times New Roman" w:cs="Times New Roman"/>
                <w:sz w:val="18"/>
                <w:szCs w:val="18"/>
              </w:rPr>
              <w:t>Aynı Yönetmeliğin 4 üncü maddesinin birinci fıkrasının (ç) bendinde yer alan “İşyeri hekimliği” ibaresi “İş güvenliği uzmanı, işyeri hekimi” olarak değiştirilmiş, (d) bendi aşağıdaki şekilde değiştirilmiş ve aynı fıkraya aşağıdaki bentler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“d) Eğitim programı: Uzaktan, yüz yüze ve uygulamalı eğitimlerin tarih ve saatleri, eğiticileri, katılımcıları ile eğitim verilen adres gibi unsurlardan ve bu unsurlara ilişkin her türlü bilgi ve belgeden oluşan programı,”</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“h)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roofErr w:type="gramEnd"/>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ı) 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3 –</w:t>
            </w:r>
            <w:r w:rsidRPr="00BD26A2">
              <w:rPr>
                <w:rFonts w:ascii="Times New Roman" w:eastAsia="ヒラギノ明朝 Pro W3" w:hAnsi="Times New Roman" w:cs="Times New Roman"/>
                <w:sz w:val="18"/>
                <w:szCs w:val="18"/>
              </w:rPr>
              <w:t xml:space="preserve"> Aynı Yönetmeliğin 8 inci maddesinin birinci fıkrasına aşağıdaki bent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“ç) İş ve meslek hastalıkları yan dal uzmanlığını alan hekimlere istekleri halinde,”</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4 –</w:t>
            </w:r>
            <w:r w:rsidRPr="00BD26A2">
              <w:rPr>
                <w:rFonts w:ascii="Times New Roman" w:eastAsia="ヒラギノ明朝 Pro W3" w:hAnsi="Times New Roman" w:cs="Times New Roman"/>
                <w:sz w:val="18"/>
                <w:szCs w:val="18"/>
              </w:rPr>
              <w:t xml:space="preserve"> Aynı Yönetmeliğin 9 uncu maddesinin ikinci fıkrasının (c) bendinin (3) numaralı alt bendi aşağıdaki şekilde değiştirilmiş, ikinci fıkrasının (c) bendine aşağıdaki (10) numaralı alt bent ve (ç) bendinin beş numaralı alt bendinden sonra gelmek üzere aşağıdaki (6) numaralı alt bent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 xml:space="preserve">“3)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w:t>
            </w:r>
            <w:proofErr w:type="gramEnd"/>
            <w:r w:rsidRPr="00BD26A2">
              <w:rPr>
                <w:rFonts w:ascii="Times New Roman" w:eastAsia="ヒラギノ明朝 Pro W3" w:hAnsi="Times New Roman" w:cs="Times New Roman"/>
                <w:sz w:val="18"/>
                <w:szCs w:val="18"/>
              </w:rPr>
              <w:t>Ancak işyeri hekiminin gerek görmesi halinde bu süreler kısaltılır.”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“10) Bir başka işverenden iş görmek için işyerine geçici olarak gönderilen çalışanlar ile alt işveren çalışanlarının yapacakları işe uygun olduğunu gösteren sağlık raporlarının süresinin dolup dolmadığını kontrol etmek.”</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“6) Bakanlıkça belirlenecek iş sağlığı ve güvenliğini ilgilendiren konularla ilgili bilgileri İSG </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 üzerinden Genel Müdürlüğe bildirmek.”</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5 –</w:t>
            </w:r>
            <w:r w:rsidRPr="00BD26A2">
              <w:rPr>
                <w:rFonts w:ascii="Times New Roman" w:eastAsia="ヒラギノ明朝 Pro W3" w:hAnsi="Times New Roman" w:cs="Times New Roman"/>
                <w:sz w:val="18"/>
                <w:szCs w:val="18"/>
              </w:rPr>
              <w:t xml:space="preserve"> Aynı Yönetmeliğin 11 inci maddesinin üçüncü fıkrası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“(3)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6 –</w:t>
            </w:r>
            <w:r w:rsidRPr="00BD26A2">
              <w:rPr>
                <w:rFonts w:ascii="Times New Roman" w:eastAsia="ヒラギノ明朝 Pro W3" w:hAnsi="Times New Roman" w:cs="Times New Roman"/>
                <w:sz w:val="18"/>
                <w:szCs w:val="18"/>
              </w:rPr>
              <w:t xml:space="preserve"> Aynı Yönetmeliğin 12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maddesinin birinci fıkrası aşağıdaki şekilde ve üçüncü fıkrada yer alan “1500” ibareleri “1000”, dördüncü fıkrada yer alan “1000” ibareleri “750” olarak değiştirilmiş ve aynı maddeye aşağıdaki fıkra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“(1) İşyeri hekimleri, bu Yönetmelikte belirtilen görevlerini yerine getirmek için aşağıda belirtilen sürelerde görev yaparlar: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Az tehlikeli sınıfta yer alanlarda, çalışan başına ayda en az 5 dakika.</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Tehlikeli sınıfta yer alanlarda, çalışan başına ayda en az 10 dakika.</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c) Çok tehlikeli sınıfta yer alanlarda, çalışan başına ayda en az 15 dakika.”</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“(6) Kamu kurum ve kuruluşlarında çalışan ve yöneticilik görevi bulunmayan tabipler ile aile hekimleri hariç diğer işyerlerinde çalışan işyeri hekimleri tam gün çalıştığı işyeri dışında fazla çalışma yapamaz.”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7 –</w:t>
            </w:r>
            <w:r w:rsidRPr="00BD26A2">
              <w:rPr>
                <w:rFonts w:ascii="Times New Roman" w:eastAsia="ヒラギノ明朝 Pro W3" w:hAnsi="Times New Roman" w:cs="Times New Roman"/>
                <w:sz w:val="18"/>
                <w:szCs w:val="18"/>
              </w:rPr>
              <w:t xml:space="preserve"> Aynı Yönetmeliğin 19 uncu maddesinin; birinci fıkrasının (a) ve (b) bentleri aşağıdaki şekilde değiştirilmiş ve aşağıdaki (c) bendi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Çok tehlikeli sınıfta yer alan 10 ila 49 çalışanı olan işyerlerinde çalışan başına ayda en az 10 dakika.</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lastRenderedPageBreak/>
              <w:t>b) Çok tehlikeli sınıfta yer alan 50 ila 249 çalışanı olan işyerlerinde çalışan başına ayda en az 15 dakika.</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c) Çok tehlikeli sınıfta yer alan 250 ve üzeri çalışanı olan işyerlerinde çalışan başına ayda en az 20 dakika.”</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b/>
                <w:sz w:val="18"/>
                <w:szCs w:val="18"/>
              </w:rPr>
              <w:t>MADDE 8 –</w:t>
            </w:r>
            <w:r w:rsidRPr="00BD26A2">
              <w:rPr>
                <w:rFonts w:ascii="Times New Roman" w:eastAsia="ヒラギノ明朝 Pro W3" w:hAnsi="Times New Roman" w:cs="Times New Roman"/>
                <w:sz w:val="18"/>
                <w:szCs w:val="18"/>
              </w:rPr>
              <w:t xml:space="preserve"> Aynı Yönetmeliğin 21 inci maddesinin; birinci fıkrasının birinci cümlesiyle (e), (f) ve (g) bentleri aşağıdaki şekilde ve ikinci fıkrasında yer alan “(ç) ve (g)” ibaresi “(ç), (g) ve (h)” olarak değiştirilmiş, birinci fıkrasının (h) bendinde yer alan “İlgili mevzuata göre” ibaresi ve aynı maddenin dördüncü fıkrası yürürlükten kaldırılmıştır.</w:t>
            </w:r>
            <w:proofErr w:type="gramEnd"/>
          </w:p>
          <w:p w:rsidR="00BD26A2" w:rsidRPr="00BD26A2" w:rsidRDefault="00BD26A2" w:rsidP="00BD26A2">
            <w:pPr>
              <w:tabs>
                <w:tab w:val="left" w:pos="566"/>
              </w:tabs>
              <w:spacing w:after="0" w:line="240" w:lineRule="exact"/>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“Eğitim kurumu yetki belgesi almak amacıyla, e-devlet sistemi üzerinden başvuru yapar. </w:t>
            </w:r>
            <w:proofErr w:type="gramStart"/>
            <w:r w:rsidRPr="00BD26A2">
              <w:rPr>
                <w:rFonts w:ascii="Times New Roman" w:eastAsia="ヒラギノ明朝 Pro W3" w:hAnsi="Times New Roman" w:cs="Times New Roman"/>
                <w:sz w:val="18"/>
                <w:szCs w:val="18"/>
              </w:rPr>
              <w:t>e</w:t>
            </w:r>
            <w:proofErr w:type="gramEnd"/>
            <w:r w:rsidRPr="00BD26A2">
              <w:rPr>
                <w:rFonts w:ascii="Times New Roman" w:eastAsia="ヒラギノ明朝 Pro W3" w:hAnsi="Times New Roman" w:cs="Times New Roman"/>
                <w:sz w:val="18"/>
                <w:szCs w:val="18"/>
              </w:rPr>
              <w:t>-devlet sisteminin iki günden fazla çalışmadığı durumlarda doğrudan veya posta yoluyla başvuru yapılabilir. Başvuru dosyasında aşağıda belirtilen ekler bulunur:”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“e) Faaliyet gösterilecek yere ait tapu senedi ile birlikte kira sözleşmesi veya intifa hakkı belgesi.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f) Faaliyet gösterilecek yere ait olan ve yetkili makamlarca verilen ada, pafta, parsel bilgilerinin yer aldığı </w:t>
            </w:r>
            <w:proofErr w:type="spellStart"/>
            <w:r w:rsidRPr="00BD26A2">
              <w:rPr>
                <w:rFonts w:ascii="Times New Roman" w:eastAsia="ヒラギノ明朝 Pro W3" w:hAnsi="Times New Roman" w:cs="Times New Roman"/>
                <w:sz w:val="18"/>
                <w:szCs w:val="18"/>
              </w:rPr>
              <w:t>numarataj</w:t>
            </w:r>
            <w:proofErr w:type="spellEnd"/>
            <w:r w:rsidRPr="00BD26A2">
              <w:rPr>
                <w:rFonts w:ascii="Times New Roman" w:eastAsia="ヒラギノ明朝 Pro W3" w:hAnsi="Times New Roman" w:cs="Times New Roman"/>
                <w:sz w:val="18"/>
                <w:szCs w:val="18"/>
              </w:rPr>
              <w:t xml:space="preserve"> veya adres tespit belgesi.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g) Faaliyet gösterilecek yere ait olan ve bu Yönetmelikte belirtilen bütün bölümlerin yer aldığı inşaat teknikeri, mimar veya inşaat mühendisi tarafından onaylanmış 1/100 ölçekli plan.”</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9 –</w:t>
            </w:r>
            <w:r w:rsidRPr="00BD26A2">
              <w:rPr>
                <w:rFonts w:ascii="Times New Roman" w:eastAsia="ヒラギノ明朝 Pro W3" w:hAnsi="Times New Roman" w:cs="Times New Roman"/>
                <w:sz w:val="18"/>
                <w:szCs w:val="18"/>
              </w:rPr>
              <w:t xml:space="preserve"> Aynı Yönetmeliğin 22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maddesinin ikinci fıkrası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Eğitim kurumlarının;</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Faaliyet gösterecekleri mekânda bulunan derslik ve diğer tüm bölümlerinin arasındaki geçişlerin kurum içerisinden olması ve eğitim kurumunun bir bütünlük arz edecek şekilde düzenlenmesi,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Eğitici veya sorumlu müdür odalarının diğer bölümlere geçiş için kullanılmaması, tuvalet ve lavabonun derslik içinde bulunmaması,</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c) Derslik kapılarının sadece koridor veya dinlenme yerine açılacak şekilde düzenlenmesi ve dersliklerin diğer bölümlere geçiş için kullanılmaması,</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gerekir</w:t>
            </w:r>
            <w:proofErr w:type="gramEnd"/>
            <w:r w:rsidRPr="00BD26A2">
              <w:rPr>
                <w:rFonts w:ascii="Times New Roman" w:eastAsia="ヒラギノ明朝 Pro W3" w:hAnsi="Times New Roman" w:cs="Times New Roman"/>
                <w:sz w:val="18"/>
                <w:szCs w:val="18"/>
              </w:rPr>
              <w:t>. Kamu kurumları ve üniversitelerce kurulan eğitim kurumları için kurumun yerleşkesi içinde olmak koşuluyla bu Yönetmelikte belirtilen zorunlu mekânlar, birbirine uzaklığı en fazla 100 metre olan ayrı bölümlerden oluşabilir.”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10 –</w:t>
            </w:r>
            <w:r w:rsidRPr="00BD26A2">
              <w:rPr>
                <w:rFonts w:ascii="Times New Roman" w:eastAsia="ヒラギノ明朝 Pro W3" w:hAnsi="Times New Roman" w:cs="Times New Roman"/>
                <w:sz w:val="18"/>
                <w:szCs w:val="18"/>
              </w:rPr>
              <w:t xml:space="preserve"> Aynı Yönetmeliğin 23 üncü maddesinin birinci fıkrasının (c) bendinin son cümlesi yürürlükten kaldırılmış ve (ç) bendinin birinci cümlesinden sonra gelmek üzere aşağıdaki cümle eklenmiştir.</w:t>
            </w:r>
          </w:p>
          <w:p w:rsidR="00BD26A2" w:rsidRPr="00BD26A2" w:rsidRDefault="00BD26A2" w:rsidP="00BD26A2">
            <w:pPr>
              <w:tabs>
                <w:tab w:val="left" w:pos="566"/>
              </w:tabs>
              <w:spacing w:after="0" w:line="240" w:lineRule="exact"/>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“Derslik kapıları, sadece koridor veya dinlenme yerine açılacak şekilde düzenlenir ve derslikler diğer bölümlere geçiş için kullanılamaz.”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11 – </w:t>
            </w:r>
            <w:r w:rsidRPr="00BD26A2">
              <w:rPr>
                <w:rFonts w:ascii="Times New Roman" w:eastAsia="ヒラギノ明朝 Pro W3" w:hAnsi="Times New Roman" w:cs="Times New Roman"/>
                <w:sz w:val="18"/>
                <w:szCs w:val="18"/>
              </w:rPr>
              <w:t>Aynı Yönetmeliğin 25 inci maddesi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 xml:space="preserve">MADDE 25 – </w:t>
            </w:r>
            <w:r w:rsidRPr="00BD26A2">
              <w:rPr>
                <w:rFonts w:ascii="Times New Roman" w:eastAsia="ヒラギノ明朝 Pro W3" w:hAnsi="Times New Roman" w:cs="Times New Roman"/>
                <w:sz w:val="18"/>
                <w:szCs w:val="18"/>
              </w:rPr>
              <w:t>(1) Eğitim kurumları,</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İşyeri hekimliği ve diğer sağlık personeli eğitimi için; bu Yönetmelikte belirtilen eğitici belgesine sahip olan biri işyeri hekimi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İş güvenliği uzmanlığı, işyeri hekimliği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12 – </w:t>
            </w:r>
            <w:r w:rsidRPr="00BD26A2">
              <w:rPr>
                <w:rFonts w:ascii="Times New Roman" w:eastAsia="ヒラギノ明朝 Pro W3" w:hAnsi="Times New Roman" w:cs="Times New Roman"/>
                <w:sz w:val="18"/>
                <w:szCs w:val="18"/>
              </w:rPr>
              <w:t xml:space="preserve">Aynı Yönetmeliğin 26 </w:t>
            </w:r>
            <w:proofErr w:type="spellStart"/>
            <w:r w:rsidRPr="00BD26A2">
              <w:rPr>
                <w:rFonts w:ascii="Times New Roman" w:eastAsia="ヒラギノ明朝 Pro W3" w:hAnsi="Times New Roman" w:cs="Times New Roman"/>
                <w:sz w:val="18"/>
                <w:szCs w:val="18"/>
              </w:rPr>
              <w:t>ncı</w:t>
            </w:r>
            <w:proofErr w:type="spellEnd"/>
            <w:r w:rsidRPr="00BD26A2">
              <w:rPr>
                <w:rFonts w:ascii="Times New Roman" w:eastAsia="ヒラギノ明朝 Pro W3" w:hAnsi="Times New Roman" w:cs="Times New Roman"/>
                <w:sz w:val="18"/>
                <w:szCs w:val="18"/>
              </w:rPr>
              <w:t xml:space="preserve"> maddesi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MADDE 26 –</w:t>
            </w:r>
            <w:r w:rsidRPr="00BD26A2">
              <w:rPr>
                <w:rFonts w:ascii="Times New Roman" w:eastAsia="ヒラギノ明朝 Pro W3" w:hAnsi="Times New Roman" w:cs="Times New Roman"/>
                <w:sz w:val="18"/>
                <w:szCs w:val="18"/>
              </w:rPr>
              <w:t xml:space="preserve"> (1) Eğitim kurumları tarafından yetki belgesi almak amacıyla yapılan başvuru Genel Müdürlükçe 10 iş günü içinde incelenir. </w:t>
            </w:r>
            <w:proofErr w:type="gramStart"/>
            <w:r w:rsidRPr="00BD26A2">
              <w:rPr>
                <w:rFonts w:ascii="Times New Roman" w:eastAsia="ヒラギノ明朝 Pro W3" w:hAnsi="Times New Roman" w:cs="Times New Roman"/>
                <w:sz w:val="18"/>
                <w:szCs w:val="18"/>
              </w:rPr>
              <w:t>19/1/2013</w:t>
            </w:r>
            <w:proofErr w:type="gramEnd"/>
            <w:r w:rsidRPr="00BD26A2">
              <w:rPr>
                <w:rFonts w:ascii="Times New Roman" w:eastAsia="ヒラギノ明朝 Pro W3" w:hAnsi="Times New Roman" w:cs="Times New Roman"/>
                <w:sz w:val="18"/>
                <w:szCs w:val="18"/>
              </w:rPr>
              <w:t xml:space="preserve"> tarihli ve 28533 sayılı Resmî </w:t>
            </w:r>
            <w:proofErr w:type="spellStart"/>
            <w:r w:rsidRPr="00BD26A2">
              <w:rPr>
                <w:rFonts w:ascii="Times New Roman" w:eastAsia="ヒラギノ明朝 Pro W3" w:hAnsi="Times New Roman" w:cs="Times New Roman"/>
                <w:sz w:val="18"/>
                <w:szCs w:val="18"/>
              </w:rPr>
              <w:t>Gazete’de</w:t>
            </w:r>
            <w:proofErr w:type="spellEnd"/>
            <w:r w:rsidRPr="00BD26A2">
              <w:rPr>
                <w:rFonts w:ascii="Times New Roman" w:eastAsia="ヒラギノ明朝 Pro W3" w:hAnsi="Times New Roman" w:cs="Times New Roman"/>
                <w:sz w:val="18"/>
                <w:szCs w:val="18"/>
              </w:rPr>
              <w:t xml:space="preserv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(2) Kanuna göre, işyeri hekimliği veya iş güvenliği uzmanlığı eğitimi için yetki alan eğitim kurumu, her iki eğitim için de yetki almak istediğinde başvurusu tek belge olarak değerlendirilir ve “İşyeri Hekimliği ve İş Güvenliği </w:t>
            </w:r>
            <w:r w:rsidRPr="00BD26A2">
              <w:rPr>
                <w:rFonts w:ascii="Times New Roman" w:eastAsia="ヒラギノ明朝 Pro W3" w:hAnsi="Times New Roman" w:cs="Times New Roman"/>
                <w:sz w:val="18"/>
                <w:szCs w:val="18"/>
              </w:rPr>
              <w:lastRenderedPageBreak/>
              <w:t>Uzmanlığı Eğitim Kurumu” belgesi düzenlenir.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Bu Yönetmelikteki şartları yerine getirmeyen eğitim kurumlarına yetki belgesi düzenlenemez.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(4) Eğitim kurumları, Genel Müdürlükçe düzenlenen yetki belgesini almadıkça eğitim için katılımcı kaydı yapamaz ve eğitime başlayamazlar.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(5) Eğitim kurumları, aşağıda belirtilen hususlara uyarlar: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Tabela ve basılı evrak, broşür, afiş ve internet ile diğer dijital ortamlarda herhangi bir amaçla kullanılan her türlü yazılı ve görsel dokümanda sadece yetki belgesinde belirtilen isim ve unvanlar kullanılır.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Özel kuruluşlar tarafından, kamu kurum ve kuruluşlarına ait olan isimler ticari isim olarak kullanılamaz.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(6) Eğitim kurumlarında, eğitici olarak, sadece bu Yönetmelikte belirtilen eğitici belgesine sahip olanlar görev alabilirler.”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13 –</w:t>
            </w:r>
            <w:r w:rsidRPr="00BD26A2">
              <w:rPr>
                <w:rFonts w:ascii="Times New Roman" w:eastAsia="ヒラギノ明朝 Pro W3" w:hAnsi="Times New Roman" w:cs="Times New Roman"/>
                <w:sz w:val="18"/>
                <w:szCs w:val="18"/>
              </w:rPr>
              <w:t xml:space="preserve"> Aynı Yönetmeliğin 27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maddesinin birinci ve ikinci fıkraları aşağıdaki şekilde değiştirilmiş ve aynı maddeye aşağıdaki fıkralar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“(1) Yetki belgelerinin, eğitim kurumu tarafından beş yılda bir vize ettirilmesi zorunludur. Belge almak veya vize işlemlerini yaptırmak isteyen kurumların;</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Bu Yönetmeliğin ilgili hükümlerine uygunluk sağlamaları,</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Bakanlıkça belirlenen belge veya vize bedelini ödemeleri,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gereklidir</w:t>
            </w:r>
            <w:proofErr w:type="gramEnd"/>
            <w:r w:rsidRPr="00BD26A2">
              <w:rPr>
                <w:rFonts w:ascii="Times New Roman" w:eastAsia="ヒラギノ明朝 Pro W3" w:hAnsi="Times New Roman" w:cs="Times New Roman"/>
                <w:sz w:val="18"/>
                <w:szCs w:val="18"/>
              </w:rPr>
              <w:t>.</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“(5) 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mevcut adreste faaliyetine devam eder.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(6) 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14 – </w:t>
            </w:r>
            <w:r w:rsidRPr="00BD26A2">
              <w:rPr>
                <w:rFonts w:ascii="Times New Roman" w:eastAsia="ヒラギノ明朝 Pro W3" w:hAnsi="Times New Roman" w:cs="Times New Roman"/>
                <w:sz w:val="18"/>
                <w:szCs w:val="18"/>
              </w:rPr>
              <w:t>Aynı Yönetmeliğin 28 inci maddesinin birinci fıkrasının (b) bendi, üçüncü ve dördüncü fıkraları aşağıdaki şekilde değiştirilmiş, sekizinci fıkrasında yer alan “Genel Müdürlüğe yazıyla” ibaresinden sonra gelmek üzere “veya e-devlet sistemi üzerinden” ibaresi eklenmiş ve on ikinci fıkrasının ikinci ve üçüncü cümleleri yürürlükten kaldırılmıştır.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Çalışanların iş sağlığı ve güvenliği eğitimleri ile katılımcılar için verilen tekrar ve hazırlık eğitimleri hariç yetki belgesini veriliş amacı dışında kullanamazlar.”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(4) Eğitim kurumları, işyeri hekimi veya diğer sağlık personeli olma şartlarını taşımayan kişileri eğitim programlarına kayıt edemezler.”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15 – </w:t>
            </w:r>
            <w:r w:rsidRPr="00BD26A2">
              <w:rPr>
                <w:rFonts w:ascii="Times New Roman" w:eastAsia="ヒラギノ明朝 Pro W3" w:hAnsi="Times New Roman" w:cs="Times New Roman"/>
                <w:sz w:val="18"/>
                <w:szCs w:val="18"/>
              </w:rPr>
              <w:t>Aynı Yönetmeliğin 29 uncu maddesinin birinci fıkrasının (b) bendinde yer alan “sağlamak” ibaresi “takip etmek” olarak değiştirilmiş ve aynı maddeye aşağıdaki bentler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“ç) Günlük olarak, programa ait derslerin tamamının bitiminde katılımcı devam çizelgelerinin kontrolünü sağlamak ve imza altına almak.</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d) Bu Yönetmelikte belirtilen diğer görevleri yapmak.”</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16 – </w:t>
            </w:r>
            <w:r w:rsidRPr="00BD26A2">
              <w:rPr>
                <w:rFonts w:ascii="Times New Roman" w:eastAsia="ヒラギノ明朝 Pro W3" w:hAnsi="Times New Roman" w:cs="Times New Roman"/>
                <w:sz w:val="18"/>
                <w:szCs w:val="18"/>
              </w:rPr>
              <w:t>Aynı Yönetmeliğin 30 uncu maddesi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 xml:space="preserve">MADDE 30 – </w:t>
            </w:r>
            <w:r w:rsidRPr="00BD26A2">
              <w:rPr>
                <w:rFonts w:ascii="Times New Roman" w:eastAsia="ヒラギノ明朝 Pro W3" w:hAnsi="Times New Roman" w:cs="Times New Roman"/>
                <w:sz w:val="18"/>
                <w:szCs w:val="18"/>
              </w:rPr>
              <w:t>(1) Eğitim kurumları eğitime başlayabilmek için; Komisyonca belirlenen müfredat esas alınarak hazırlanan ve eğitim verilecek konulara uygun eğiticiler ile teorik eğitim programını ve eğitime katılacakların listesini eğitimin başlangıç tarihinden en az üç iş günü önce Genel Müdürlüğe elektronik ortamda bildirirler. Bildirimden sonra katılımcı bilgilerine müdahale edilemez ve düzeltmeye ilişkin talepte bulunulamaz.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Genel Müdürlükçe onaylanmamış programlarla eğitime başlanamaz. Onaylanmamış programla eğitime başlanması halinde doğacak hukuki sonuçlardan eğitim kurumları sorumludur.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Yetkilendirilmiş eğitim kurumlarının 25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üzerinden bildirmekle yükümlüdür.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lastRenderedPageBreak/>
              <w:t>(5) Adaylar, teorik eğitimde mazeretli veya mazeretsiz en fazla altı ders saati devamsızlık hakkına sahiptir. Ancak uygulamalı eğitimin tamamına katılım zorunludur. Katılım zorunluluğuna aykırılığın tespiti halinde kişi hakkında belge düzenlenmiş olsa dahi 39 uncu maddenin ikinci fıkrası hükümleri gereğince belgeleri iptal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BD26A2">
              <w:rPr>
                <w:rFonts w:ascii="Times New Roman" w:eastAsia="ヒラギノ明朝 Pro W3" w:hAnsi="Times New Roman" w:cs="Times New Roman"/>
                <w:sz w:val="18"/>
                <w:szCs w:val="18"/>
              </w:rPr>
              <w:t>e</w:t>
            </w:r>
            <w:proofErr w:type="gramEnd"/>
            <w:r w:rsidRPr="00BD26A2">
              <w:rPr>
                <w:rFonts w:ascii="Times New Roman" w:eastAsia="ヒラギノ明朝 Pro W3" w:hAnsi="Times New Roman" w:cs="Times New Roman"/>
                <w:sz w:val="18"/>
                <w:szCs w:val="18"/>
              </w:rPr>
              <w:t>-devlet sisteminin çalışmadığı durumlarda bildirimler faks yoluyla veya yazılı olarak yapılır.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(7) Uzaktan eğitim tamamlanmadan yüz yüze eğitim başlatılamaz. İşyeri hekimleri için yüz yüze eğitim tamamlanmadan uygulamalı eğitim başlatılamaz ve uygulamalı eğitim </w:t>
            </w:r>
            <w:proofErr w:type="gramStart"/>
            <w:r w:rsidRPr="00BD26A2">
              <w:rPr>
                <w:rFonts w:ascii="Times New Roman" w:eastAsia="ヒラギノ明朝 Pro W3" w:hAnsi="Times New Roman" w:cs="Times New Roman"/>
                <w:sz w:val="18"/>
                <w:szCs w:val="18"/>
              </w:rPr>
              <w:t>dahil</w:t>
            </w:r>
            <w:proofErr w:type="gramEnd"/>
            <w:r w:rsidRPr="00BD26A2">
              <w:rPr>
                <w:rFonts w:ascii="Times New Roman" w:eastAsia="ヒラギノ明朝 Pro W3" w:hAnsi="Times New Roman" w:cs="Times New Roman"/>
                <w:sz w:val="18"/>
                <w:szCs w:val="18"/>
              </w:rPr>
              <w:t xml:space="preserve"> programın tümü tamamlanmadan adaylar sınava katılamazlar.”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17 – </w:t>
            </w:r>
            <w:r w:rsidRPr="00BD26A2">
              <w:rPr>
                <w:rFonts w:ascii="Times New Roman" w:eastAsia="ヒラギノ明朝 Pro W3" w:hAnsi="Times New Roman" w:cs="Times New Roman"/>
                <w:sz w:val="18"/>
                <w:szCs w:val="18"/>
              </w:rPr>
              <w:t>Aynı Yönetmeliğin altıncı bölümünün başlığı “İşyeri Hekimlerinin ve Diğer Sağlık Personelinin Eğitimleri, Sınavları ve Belgelendirilmeleri” olarak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18 –</w:t>
            </w:r>
            <w:r w:rsidRPr="00BD26A2">
              <w:rPr>
                <w:rFonts w:ascii="Times New Roman" w:eastAsia="ヒラギノ明朝 Pro W3" w:hAnsi="Times New Roman" w:cs="Times New Roman"/>
                <w:sz w:val="18"/>
                <w:szCs w:val="18"/>
              </w:rPr>
              <w:t xml:space="preserve"> Aynı Yönetmeliğin 33 üncü maddesinin birinci fıkrasında geçen “Genel Müdürlükçe” ibaresi “Komisyonca” olarak değiştirilmiş ve aşağıdaki fıkra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Diğer sağlık personeli eğitimlerini verebilecek kamu kurumlarının kendi kanunlarından doğan hakları saklıdır.”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19 – </w:t>
            </w:r>
            <w:r w:rsidRPr="00BD26A2">
              <w:rPr>
                <w:rFonts w:ascii="Times New Roman" w:eastAsia="ヒラギノ明朝 Pro W3" w:hAnsi="Times New Roman" w:cs="Times New Roman"/>
                <w:sz w:val="18"/>
                <w:szCs w:val="18"/>
              </w:rPr>
              <w:t>Aynı Yönetmeliğin 35 inci maddesinin birinci, ikinci ve üçüncü fıkraları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“(1) Eğitim programlarını tamamlayan adayların sınavları Bakanlıkça yapılır veya yaptırılır.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Adaylardan 8 inci madde gereğince eğitim ve sınav şartı arananlar ancak eğitim programını tamamladıktan sonra düzenlenecek sınavlara katılabilirler.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Doğrudan sınava girme hakkı tanınan adayların, sınavlara katılabilmeleri için Genel Müdürlüğe yapılacak son başvuru tarihinden önce mezun olmaları gereklidir.”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20 –</w:t>
            </w:r>
            <w:r w:rsidRPr="00BD26A2">
              <w:rPr>
                <w:rFonts w:ascii="Times New Roman" w:eastAsia="ヒラギノ明朝 Pro W3" w:hAnsi="Times New Roman" w:cs="Times New Roman"/>
                <w:sz w:val="18"/>
                <w:szCs w:val="18"/>
              </w:rPr>
              <w:t xml:space="preserve"> Aynı Yönetmeliğe 35 inci maddeden sonra gelmek üzere aşağıdaki maddeler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İşyeri hekimlerinin belgelendirilmesi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35/A – </w:t>
            </w:r>
            <w:r w:rsidRPr="00BD26A2">
              <w:rPr>
                <w:rFonts w:ascii="Times New Roman" w:eastAsia="ヒラギノ明朝 Pro W3" w:hAnsi="Times New Roman" w:cs="Times New Roman"/>
                <w:sz w:val="18"/>
                <w:szCs w:val="18"/>
              </w:rPr>
              <w:t>(1) İşyeri hekimliği belgesi almaya hak kazanan adayların belgeleri e-devlet sistemine geçildikten sonra Genel Müdürlükçe elektronik olarak düzenlenir.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Adaylar, belgelerinin düzenlenebilmesi için bu Yönetmelikteki şartları yerine getirdiklerine dair belge ve bilgileri elektronik ortamda Genel Müdürlüğe bildirmekle yükümlüdür.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Genel Müdürlüğe bildirilen belge ve bilgilerin doğruluğundan adaylar sorumludur.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Diğer sağlık personelinin belgelendirilmesi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35/B –</w:t>
            </w:r>
            <w:r w:rsidRPr="00BD26A2">
              <w:rPr>
                <w:rFonts w:ascii="Times New Roman" w:eastAsia="ヒラギノ明朝 Pro W3" w:hAnsi="Times New Roman" w:cs="Times New Roman"/>
                <w:sz w:val="18"/>
                <w:szCs w:val="18"/>
              </w:rPr>
              <w:t xml:space="preserve"> (1) Diğer sağlık personeli belgesi almaya hak kazanan adayların belgeleri e-devlet sistemine geçildikten sonra Genel Müdürlükçe elektronik olarak düzenlenir.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Adaylar, belgelerinin düzenlenebilmesi için bu Yönetmelikteki şartları yerine getirdiklerine dair belge ve bilgileri elektronik ortamda Genel Müdürlüğe bildirmekle yükümlüdür.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Genel Müdürlüğe bildirilen belge ve bilgilerin doğruluğundan adaylar sorumludur.”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21 –</w:t>
            </w:r>
            <w:r w:rsidRPr="00BD26A2">
              <w:rPr>
                <w:rFonts w:ascii="Times New Roman" w:eastAsia="ヒラギノ明朝 Pro W3" w:hAnsi="Times New Roman" w:cs="Times New Roman"/>
                <w:sz w:val="18"/>
                <w:szCs w:val="18"/>
              </w:rPr>
              <w:t xml:space="preserve"> Aynı Yönetmeliğin 36 </w:t>
            </w:r>
            <w:proofErr w:type="spellStart"/>
            <w:r w:rsidRPr="00BD26A2">
              <w:rPr>
                <w:rFonts w:ascii="Times New Roman" w:eastAsia="ヒラギノ明朝 Pro W3" w:hAnsi="Times New Roman" w:cs="Times New Roman"/>
                <w:sz w:val="18"/>
                <w:szCs w:val="18"/>
              </w:rPr>
              <w:t>ncı</w:t>
            </w:r>
            <w:proofErr w:type="spellEnd"/>
            <w:r w:rsidRPr="00BD26A2">
              <w:rPr>
                <w:rFonts w:ascii="Times New Roman" w:eastAsia="ヒラギノ明朝 Pro W3" w:hAnsi="Times New Roman" w:cs="Times New Roman"/>
                <w:sz w:val="18"/>
                <w:szCs w:val="18"/>
              </w:rPr>
              <w:t xml:space="preserve"> maddesinin birinci fıkrasının (b) bendi ve üçüncü fıkrası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Komisyonca belirlenen eğitim müfredatına göre üniversitelerde en az dört yarıyıl ders verdiğini belgeleyen ve bu belgeleri uygun görülen öğretim üyelerinden; hukuk fakültesi mezunları ile hekim, mühendis, mimar, fizikçi, kimyager, biyolog, teknik öğretmenlere,”</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Bu Yönetmelik kapsamında işyeri hekimliği ve iş güvenliği uzmanlığı eğitici belgesi sahiplerinden, müfredatta belirtilen niteliklere uygun olanlar işyeri hekimliği, iş güvenliği uzmanlığı ve diğer sağlık personeli eğitim programlarında görev alabilir. Diğer sağlık personeli eğitici belgesi sahiplerinden, müfredatta belirtilen niteliklere uygun olanlar sadece diğer sağlık personeli eğitim programlarında görev alabilir.”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22 –</w:t>
            </w:r>
            <w:r w:rsidRPr="00BD26A2">
              <w:rPr>
                <w:rFonts w:ascii="Times New Roman" w:eastAsia="ヒラギノ明朝 Pro W3" w:hAnsi="Times New Roman" w:cs="Times New Roman"/>
                <w:sz w:val="18"/>
                <w:szCs w:val="18"/>
              </w:rPr>
              <w:t xml:space="preserve"> Aynı Yönetmeliğin 37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maddesine aşağıdaki fıkra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“(4) Her dersin tamamlanmasının ardından, imza çizelgelerinin devamsızlık nedeniyle boş kalan kısımları dersin eğiticisi tarafından anlaşılır şekilde doldurulur ve imza altına alınır.”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23 –</w:t>
            </w:r>
            <w:r w:rsidRPr="00BD26A2">
              <w:rPr>
                <w:rFonts w:ascii="Times New Roman" w:eastAsia="ヒラギノ明朝 Pro W3" w:hAnsi="Times New Roman" w:cs="Times New Roman"/>
                <w:sz w:val="18"/>
                <w:szCs w:val="18"/>
              </w:rPr>
              <w:t xml:space="preserve"> Aynı Yönetmeliğin 38 inci maddesinin birinci fıkrasında yer alan “37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ibaresi “36 </w:t>
            </w:r>
            <w:proofErr w:type="spellStart"/>
            <w:r w:rsidRPr="00BD26A2">
              <w:rPr>
                <w:rFonts w:ascii="Times New Roman" w:eastAsia="ヒラギノ明朝 Pro W3" w:hAnsi="Times New Roman" w:cs="Times New Roman"/>
                <w:sz w:val="18"/>
                <w:szCs w:val="18"/>
              </w:rPr>
              <w:t>ncı</w:t>
            </w:r>
            <w:proofErr w:type="spellEnd"/>
            <w:r w:rsidRPr="00BD26A2">
              <w:rPr>
                <w:rFonts w:ascii="Times New Roman" w:eastAsia="ヒラギノ明朝 Pro W3" w:hAnsi="Times New Roman" w:cs="Times New Roman"/>
                <w:sz w:val="18"/>
                <w:szCs w:val="18"/>
              </w:rPr>
              <w:t>” olarak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24 –</w:t>
            </w:r>
            <w:r w:rsidRPr="00BD26A2">
              <w:rPr>
                <w:rFonts w:ascii="Times New Roman" w:eastAsia="ヒラギノ明朝 Pro W3" w:hAnsi="Times New Roman" w:cs="Times New Roman"/>
                <w:sz w:val="18"/>
                <w:szCs w:val="18"/>
              </w:rPr>
              <w:t xml:space="preserve"> Aynı Yönetmeliğin 40 </w:t>
            </w:r>
            <w:proofErr w:type="spellStart"/>
            <w:r w:rsidRPr="00BD26A2">
              <w:rPr>
                <w:rFonts w:ascii="Times New Roman" w:eastAsia="ヒラギノ明朝 Pro W3" w:hAnsi="Times New Roman" w:cs="Times New Roman"/>
                <w:sz w:val="18"/>
                <w:szCs w:val="18"/>
              </w:rPr>
              <w:t>ıncı</w:t>
            </w:r>
            <w:proofErr w:type="spellEnd"/>
            <w:r w:rsidRPr="00BD26A2">
              <w:rPr>
                <w:rFonts w:ascii="Times New Roman" w:eastAsia="ヒラギノ明朝 Pro W3" w:hAnsi="Times New Roman" w:cs="Times New Roman"/>
                <w:sz w:val="18"/>
                <w:szCs w:val="18"/>
              </w:rPr>
              <w:t xml:space="preserve"> maddesinin birinci fıkrasında yer alan “36 </w:t>
            </w:r>
            <w:proofErr w:type="spellStart"/>
            <w:r w:rsidRPr="00BD26A2">
              <w:rPr>
                <w:rFonts w:ascii="Times New Roman" w:eastAsia="ヒラギノ明朝 Pro W3" w:hAnsi="Times New Roman" w:cs="Times New Roman"/>
                <w:sz w:val="18"/>
                <w:szCs w:val="18"/>
              </w:rPr>
              <w:t>ncı</w:t>
            </w:r>
            <w:proofErr w:type="spellEnd"/>
            <w:r w:rsidRPr="00BD26A2">
              <w:rPr>
                <w:rFonts w:ascii="Times New Roman" w:eastAsia="ヒラギノ明朝 Pro W3" w:hAnsi="Times New Roman" w:cs="Times New Roman"/>
                <w:sz w:val="18"/>
                <w:szCs w:val="18"/>
              </w:rPr>
              <w:t>” ibaresi “41 inci” olarak değiştirilmiş ve aynı maddeye aşağıdaki fıkra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“(4) Bu Yönetmelik uyarınca kişi ve kurumlara uygulanan ihtar puanlarına ilişkin itirazlar, işlemin tebliğ tarihinden itibaren en geç 10 iş günü içinde Genel Müdürlüğe yapılır. Bu süreden sonra yapılacak itirazlar dikkate alınmaz.”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25 – </w:t>
            </w:r>
            <w:r w:rsidRPr="00BD26A2">
              <w:rPr>
                <w:rFonts w:ascii="Times New Roman" w:eastAsia="ヒラギノ明朝 Pro W3" w:hAnsi="Times New Roman" w:cs="Times New Roman"/>
                <w:sz w:val="18"/>
                <w:szCs w:val="18"/>
              </w:rPr>
              <w:t>Aynı Yönetmeliğin 41 inci maddesi madde başlığı ile birlikte aşağıdaki şekilde değiştirilmiştir.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Yetkilerin askıya alınması, iptali ve itiraz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41 –</w:t>
            </w:r>
            <w:r w:rsidRPr="00BD26A2">
              <w:rPr>
                <w:rFonts w:ascii="Times New Roman" w:eastAsia="ヒラギノ明朝 Pro W3" w:hAnsi="Times New Roman" w:cs="Times New Roman"/>
                <w:sz w:val="18"/>
                <w:szCs w:val="18"/>
              </w:rPr>
              <w:t xml:space="preserve"> (1) Bu Yönetmelik uyarınca yetkilendirilen veya belgelendirilen kişi ve kurumların belgelerinin </w:t>
            </w:r>
            <w:r w:rsidRPr="00BD26A2">
              <w:rPr>
                <w:rFonts w:ascii="Times New Roman" w:eastAsia="ヒラギノ明朝 Pro W3" w:hAnsi="Times New Roman" w:cs="Times New Roman"/>
                <w:sz w:val="18"/>
                <w:szCs w:val="18"/>
              </w:rPr>
              <w:lastRenderedPageBreak/>
              <w:t>geçerliliği ihtar puanları toplamının, kişiler için 100, kurumlar için 200 puana ulaşması durumunda altı ay süreyle askıya alınır. Sorumlu müdür ve eğiticilere verilen ihtar puanları kişinin sadece eğitici belgesine uygulanır.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Çalışanın ölümü veya maluliyetiyle sonuçlanacak şekilde vücut bütünlüğünün bozulmasına neden olan iş kazası veya meslek hastalığının meydana gelmesinde ihmali yargı kararı ile kesinleşen işyeri hekiminin belgesi altı ay süreyle askıya alınır. Belgesi askıya alınan işyeri hekiminin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 üzerindeki mevcut tüm sözleşmeleri, askıya alınma sürecinin başlangıcından itibaren herhangi bir işleme gerek kalmaksızın iptal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onaylanmış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(4) Yetki belgesinin geçerliliğinin askıya alınması veya doğrudan iptali durumunda önceden yapılan aday kayıt işlemlerinden doğan hukuki sonuçlardan iptal edilen veya geçerliliği askıya alınan yetki belgesi sahipleri sorumludur.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(5) Bu Yönetmelik uyarınca yetkilendirilen kişi veya eğitim kurumlarında aşağıdaki durumlardan birinin varlığının tespiti halinde ilgili kişi, eğitim kurumu merkezi veya şubesine verilen yetki belgesinin geçerliliği;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Bu Yönetmelik gereği düzenlenen evrakın gerçeğe aykırılığının tespiti halinde üç ay,</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Şirket ortaklarının uygunsuzluğunun ilgili kuruma bildirilmesine rağmen durumun 30 gün içerisinde düzeltilmemesi halinde üç ay,</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c) Yetki aldığı adres dışında hizmet vermeleri veya irtibat bürosu açmaları halinde altı ay,</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ç) Sunmakla yükümlü oldukları hizmetlerin tamamını veya bir kısmını devretmeleri halinde altı ay,</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d) Genel Müdürlükten onay alınmadan adres değişikliği yapılması veya unvan değişikliği ile ilgili bildirim yükümlülüğünü 30 gün içinde yerine getirmemesi halinde bir yıl,</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süreyle</w:t>
            </w:r>
            <w:proofErr w:type="gramEnd"/>
            <w:r w:rsidRPr="00BD26A2">
              <w:rPr>
                <w:rFonts w:ascii="Times New Roman" w:eastAsia="ヒラギノ明朝 Pro W3" w:hAnsi="Times New Roman" w:cs="Times New Roman"/>
                <w:sz w:val="18"/>
                <w:szCs w:val="18"/>
              </w:rPr>
              <w:t xml:space="preserve"> askıya alınır.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(6) Bu Yönetmelik uyarınca yetkilendirilen kişi veya eğitim kurumlarında aşağıdaki durumlardan birinin varlığının tespiti halinde ilgili kişi, eğitim kurumu merkezi veya şubesine verilen yetki belgesinin geçerliliği;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a) Bir vize döneminde eğitim kurumunun yetki belgesinin üç defa askıya alınması,</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b) Belgesi askıda olan kişi ve kurumların bu süre içinde faaliyetleri ile ilgili sözleşme yaptıklarının veya hizmet vermelerinin tespiti,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c) 21 inci maddede istenen başvuru evraklarından herhangi birinin gerçeğe aykırılığının tespiti,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D26A2">
              <w:rPr>
                <w:rFonts w:ascii="Times New Roman" w:eastAsia="ヒラギノ明朝 Pro W3" w:hAnsi="Times New Roman" w:cs="Times New Roman"/>
                <w:sz w:val="18"/>
                <w:szCs w:val="18"/>
              </w:rPr>
              <w:t>halinde</w:t>
            </w:r>
            <w:proofErr w:type="gramEnd"/>
            <w:r w:rsidRPr="00BD26A2">
              <w:rPr>
                <w:rFonts w:ascii="Times New Roman" w:eastAsia="ヒラギノ明朝 Pro W3" w:hAnsi="Times New Roman" w:cs="Times New Roman"/>
                <w:sz w:val="18"/>
                <w:szCs w:val="18"/>
              </w:rPr>
              <w:t xml:space="preserve"> doğrudan iptal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(7) Yetki belgesi iptal edilen kişiler ve eğitim kurumları ile bu kurumlarda kurucu veya ortak olanların başvuruları, iptal tarihinden itibaren iki yılın tamamlanmasına kadar askıya alınır.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yararlanamazlar.”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26 – </w:t>
            </w:r>
            <w:r w:rsidRPr="00BD26A2">
              <w:rPr>
                <w:rFonts w:ascii="Times New Roman" w:eastAsia="ヒラギノ明朝 Pro W3" w:hAnsi="Times New Roman" w:cs="Times New Roman"/>
                <w:sz w:val="18"/>
                <w:szCs w:val="18"/>
              </w:rPr>
              <w:t>Aynı Yönetmeliğin 41 inci maddesinden sonra gelmek üzere aşağıdaki madde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İtiraz komisyonunun çalışma şekli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41/A – </w:t>
            </w:r>
            <w:r w:rsidRPr="00BD26A2">
              <w:rPr>
                <w:rFonts w:ascii="Times New Roman" w:eastAsia="ヒラギノ明朝 Pro W3" w:hAnsi="Times New Roman" w:cs="Times New Roman"/>
                <w:sz w:val="18"/>
                <w:szCs w:val="18"/>
              </w:rPr>
              <w:t>(1) İtiraz Komisyonu, bu Yönetmelik uyarınca yetkilendirilen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MADDE 27 – </w:t>
            </w:r>
            <w:r w:rsidRPr="00BD26A2">
              <w:rPr>
                <w:rFonts w:ascii="Times New Roman" w:eastAsia="ヒラギノ明朝 Pro W3" w:hAnsi="Times New Roman" w:cs="Times New Roman"/>
                <w:sz w:val="18"/>
                <w:szCs w:val="18"/>
              </w:rPr>
              <w:t xml:space="preserve">Aynı Yönetmeliğe 42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maddeden sonra gelmek üzere aşağıdaki madde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sz w:val="18"/>
                <w:szCs w:val="18"/>
              </w:rPr>
              <w:t>“</w:t>
            </w:r>
            <w:r w:rsidRPr="00BD26A2">
              <w:rPr>
                <w:rFonts w:ascii="Times New Roman" w:eastAsia="ヒラギノ明朝 Pro W3" w:hAnsi="Times New Roman" w:cs="Times New Roman"/>
                <w:b/>
                <w:sz w:val="18"/>
                <w:szCs w:val="18"/>
              </w:rPr>
              <w:t>Tebligatların bildirimi ve elektronik tebligat</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42/A –</w:t>
            </w:r>
            <w:r w:rsidRPr="00BD26A2">
              <w:rPr>
                <w:rFonts w:ascii="Times New Roman" w:eastAsia="ヒラギノ明朝 Pro W3" w:hAnsi="Times New Roman" w:cs="Times New Roman"/>
                <w:sz w:val="18"/>
                <w:szCs w:val="18"/>
              </w:rPr>
              <w:t xml:space="preserve"> (1) Genel Müdürlükçe kişi, kurum veya kuruluşlara yazılacak yazı ve yapılacak bildirimlerin tebliğinde,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sisteminde veya Sosyal Güvenlik Kurumunda işyeri sicil sistemine beyan edilen adres ve/veya elektronik posta dikkate alınır. Adres ve/veya elektronik posta değişikliği olması halinde kişi, kurum veya kuruluşlar bu değişikliğin bir ay içinde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 üzerinden beyan edilmesi zorunludur. Değişikliği zamanında beyan etmeyenlerin daha önce beyan ettiği adrese ve elektronik postaya yapılan yazışma ve bildirimler geçerlidir.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(2) Elektronik Tebligat Yönetmeliği kapsamında kurumlar, 26 </w:t>
            </w:r>
            <w:proofErr w:type="spellStart"/>
            <w:r w:rsidRPr="00BD26A2">
              <w:rPr>
                <w:rFonts w:ascii="Times New Roman" w:eastAsia="ヒラギノ明朝 Pro W3" w:hAnsi="Times New Roman" w:cs="Times New Roman"/>
                <w:sz w:val="18"/>
                <w:szCs w:val="18"/>
              </w:rPr>
              <w:t>ncı</w:t>
            </w:r>
            <w:proofErr w:type="spellEnd"/>
            <w:r w:rsidRPr="00BD26A2">
              <w:rPr>
                <w:rFonts w:ascii="Times New Roman" w:eastAsia="ヒラギノ明朝 Pro W3" w:hAnsi="Times New Roman" w:cs="Times New Roman"/>
                <w:sz w:val="18"/>
                <w:szCs w:val="18"/>
              </w:rPr>
              <w:t xml:space="preserve"> maddeye göre yapılacak tebligata esas olmak üzere elektronik tebligat adresinin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sistemine kayıt edilmesi zorunludur.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(3) Elektronik Tebligat Yönetmeliği kapsamı dışında bulunan kişi ve kurumlar ise 35/A, 35/B, 38, 39, 40 ve 41 inci maddeleri çerçevesinde kendilerine elektronik tebligat yapılmalarını istemeleri halinde elektronik tebligat adreslerinin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sistemine kayıt edilmesi zorunludur.”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28 –</w:t>
            </w:r>
            <w:r w:rsidRPr="00BD26A2">
              <w:rPr>
                <w:rFonts w:ascii="Times New Roman" w:eastAsia="ヒラギノ明朝 Pro W3" w:hAnsi="Times New Roman" w:cs="Times New Roman"/>
                <w:sz w:val="18"/>
                <w:szCs w:val="18"/>
              </w:rPr>
              <w:t xml:space="preserve"> Aynı Yönetmeliğin; 5, 6, 13, 20 ve 34 üncü maddeleri, 10 uncu maddesinin birinci fıkrasının (a) bendi, 31 inci maddesinin birinci fıkrasının (c) ve (ç) bentleri, 39 uncu maddesinin beşinci ve altıncı fıkraları ile geçici birinci maddesinin ikinci fıkrası yürürlükten kaldırılmıştır.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29 –</w:t>
            </w:r>
            <w:r w:rsidRPr="00BD26A2">
              <w:rPr>
                <w:rFonts w:ascii="Times New Roman" w:eastAsia="ヒラギノ明朝 Pro W3" w:hAnsi="Times New Roman" w:cs="Times New Roman"/>
                <w:sz w:val="18"/>
                <w:szCs w:val="18"/>
              </w:rPr>
              <w:t xml:space="preserve"> Aynı Yönetmeliğe aşağıdaki geçici maddeler eklenmiştir.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sz w:val="18"/>
                <w:szCs w:val="18"/>
              </w:rPr>
              <w:lastRenderedPageBreak/>
              <w:t>“</w:t>
            </w:r>
            <w:r w:rsidRPr="00BD26A2">
              <w:rPr>
                <w:rFonts w:ascii="Times New Roman" w:eastAsia="ヒラギノ明朝 Pro W3" w:hAnsi="Times New Roman" w:cs="Times New Roman"/>
                <w:b/>
                <w:sz w:val="18"/>
                <w:szCs w:val="18"/>
              </w:rPr>
              <w:t>Elektronik ortamlarda başvuru işlemleri ve geçiş hükümleri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GEÇİCİ MADDE 5 –</w:t>
            </w:r>
            <w:r w:rsidRPr="00BD26A2">
              <w:rPr>
                <w:rFonts w:ascii="Times New Roman" w:eastAsia="ヒラギノ明朝 Pro W3" w:hAnsi="Times New Roman" w:cs="Times New Roman"/>
                <w:sz w:val="18"/>
                <w:szCs w:val="18"/>
              </w:rPr>
              <w:t xml:space="preserve"> (1) 21 inci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(2) Bu Yönetmeliğin yürürlüğe girdiği tarihten önce 21 inci maddeye göre yapılmış ve sonuçlandırılmamış eğitim kurumu başvurularında bu Yönetmelikte belirtilen şartlar aranır.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sz w:val="18"/>
                <w:szCs w:val="18"/>
              </w:rPr>
              <w:t xml:space="preserve">(3) 27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maddenin beşinci fıkrasına göre yapılacak başvurular ile 30 uncu maddenin altıncı fıkrasına göre eğitici değişikliği ile ilgili bildirimler, e-devlet sistemi alt yapısı ile ilgili ilân yapılıncaya kadar, 28 inci maddenin sekizinci fıkrasına göre sorumlu müdür değişikliği ile ilgili bildirimler ise İSG-</w:t>
            </w:r>
            <w:proofErr w:type="gramStart"/>
            <w:r w:rsidRPr="00BD26A2">
              <w:rPr>
                <w:rFonts w:ascii="Times New Roman" w:eastAsia="ヒラギノ明朝 Pro W3" w:hAnsi="Times New Roman" w:cs="Times New Roman"/>
                <w:sz w:val="18"/>
                <w:szCs w:val="18"/>
              </w:rPr>
              <w:t>KATİP</w:t>
            </w:r>
            <w:proofErr w:type="gramEnd"/>
            <w:r w:rsidRPr="00BD26A2">
              <w:rPr>
                <w:rFonts w:ascii="Times New Roman" w:eastAsia="ヒラギノ明朝 Pro W3" w:hAnsi="Times New Roman" w:cs="Times New Roman"/>
                <w:sz w:val="18"/>
                <w:szCs w:val="18"/>
              </w:rPr>
              <w:t xml:space="preserve"> sistemindeki gerekli düzenlemeler tamamlanıp ilan edilinceye kadar Genel Müdürlüğe yazılı olarak yapılmaya devam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Yetki belgelerinin birleştirilmesi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GEÇİCİ MADDE 6 –</w:t>
            </w:r>
            <w:r w:rsidRPr="00BD26A2">
              <w:rPr>
                <w:rFonts w:ascii="Times New Roman" w:eastAsia="ヒラギノ明朝 Pro W3" w:hAnsi="Times New Roman" w:cs="Times New Roman"/>
                <w:sz w:val="18"/>
                <w:szCs w:val="18"/>
              </w:rPr>
              <w:t xml:space="preserve"> (1) İşyeri hekimi ve iş güvenliği uzmanı eğitimi için ayrı ayrı yetki alan eğitim kurumları yönetmeliğin yayımından itibaren bir ay içinde yetki belgelerini iade ederek birleştirilmiş belgelerini alacaklardır. Yetki belgesini yenilemeyen eğitim kurumlarının programları, yetki belgesi yenileninceye kadar onaylanmaz.</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İşyeri hemşiresi sertifikaları veya belgelerinin diğer sağlık personeli belgesi ile değiştirilmesi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GEÇİCİ MADDE 7 –</w:t>
            </w:r>
            <w:r w:rsidRPr="00BD26A2">
              <w:rPr>
                <w:rFonts w:ascii="Times New Roman" w:eastAsia="ヒラギノ明朝 Pro W3" w:hAnsi="Times New Roman" w:cs="Times New Roman"/>
                <w:sz w:val="18"/>
                <w:szCs w:val="18"/>
              </w:rPr>
              <w:t xml:space="preserve"> (1) Bakanlıkça </w:t>
            </w:r>
            <w:proofErr w:type="gramStart"/>
            <w:r w:rsidRPr="00BD26A2">
              <w:rPr>
                <w:rFonts w:ascii="Times New Roman" w:eastAsia="ヒラギノ明朝 Pro W3" w:hAnsi="Times New Roman" w:cs="Times New Roman"/>
                <w:sz w:val="18"/>
                <w:szCs w:val="18"/>
              </w:rPr>
              <w:t>30/6/2012</w:t>
            </w:r>
            <w:proofErr w:type="gramEnd"/>
            <w:r w:rsidRPr="00BD26A2">
              <w:rPr>
                <w:rFonts w:ascii="Times New Roman" w:eastAsia="ヒラギノ明朝 Pro W3" w:hAnsi="Times New Roman" w:cs="Times New Roman"/>
                <w:sz w:val="18"/>
                <w:szCs w:val="18"/>
              </w:rPr>
              <w:t xml:space="preserve"> tarihinden önce verilen işyeri hemşiresi sertifikası veya belgesi sahiplerinden bu Yönetmeliğin yayımı tarihinden itibaren bir yıl içerisinde Genel Müdürlüğe müracaat edenlere EK- 4’te belirtilen “Diğer Sağlık Personeli Belgesi” düzenlenir.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b/>
                <w:sz w:val="18"/>
                <w:szCs w:val="18"/>
              </w:rPr>
            </w:pPr>
            <w:r w:rsidRPr="00BD26A2">
              <w:rPr>
                <w:rFonts w:ascii="Times New Roman" w:eastAsia="ヒラギノ明朝 Pro W3" w:hAnsi="Times New Roman" w:cs="Times New Roman"/>
                <w:b/>
                <w:sz w:val="18"/>
                <w:szCs w:val="18"/>
              </w:rPr>
              <w:t>Çalışma sürelerinde geçiş hükümleri</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 xml:space="preserve">GEÇİCİ MADDE 8 – </w:t>
            </w:r>
            <w:r w:rsidRPr="00BD26A2">
              <w:rPr>
                <w:rFonts w:ascii="Times New Roman" w:eastAsia="ヒラギノ明朝 Pro W3" w:hAnsi="Times New Roman" w:cs="Times New Roman"/>
                <w:bCs/>
                <w:sz w:val="18"/>
                <w:szCs w:val="18"/>
              </w:rPr>
              <w:t xml:space="preserve">(1) </w:t>
            </w:r>
            <w:r w:rsidRPr="00BD26A2">
              <w:rPr>
                <w:rFonts w:ascii="Times New Roman" w:eastAsia="ヒラギノ明朝 Pro W3" w:hAnsi="Times New Roman" w:cs="Times New Roman"/>
                <w:sz w:val="18"/>
                <w:szCs w:val="18"/>
              </w:rPr>
              <w:t xml:space="preserve">12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maddede belirlenen işyeri hekimlerinin çalışma süreleri ile tam gün çalıştırılmasına dair hükümler, </w:t>
            </w:r>
            <w:proofErr w:type="gramStart"/>
            <w:r w:rsidRPr="00BD26A2">
              <w:rPr>
                <w:rFonts w:ascii="Times New Roman" w:eastAsia="ヒラギノ明朝 Pro W3" w:hAnsi="Times New Roman" w:cs="Times New Roman"/>
                <w:sz w:val="18"/>
                <w:szCs w:val="18"/>
              </w:rPr>
              <w:t>1/1/2016</w:t>
            </w:r>
            <w:proofErr w:type="gramEnd"/>
            <w:r w:rsidRPr="00BD26A2">
              <w:rPr>
                <w:rFonts w:ascii="Times New Roman" w:eastAsia="ヒラギノ明朝 Pro W3" w:hAnsi="Times New Roman" w:cs="Times New Roman"/>
                <w:sz w:val="18"/>
                <w:szCs w:val="18"/>
              </w:rPr>
              <w:t xml:space="preserve"> tarihinde yürürlüğe girer. Bu tarihe kadar mevcut hükümlerin uygulanmasına devam edilir.”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30 –</w:t>
            </w:r>
            <w:r w:rsidRPr="00BD26A2">
              <w:rPr>
                <w:rFonts w:ascii="Times New Roman" w:eastAsia="ヒラギノ明朝 Pro W3" w:hAnsi="Times New Roman" w:cs="Times New Roman"/>
                <w:sz w:val="18"/>
                <w:szCs w:val="18"/>
              </w:rPr>
              <w:t xml:space="preserve"> (1) Bu Yönetmeliğin 27 </w:t>
            </w:r>
            <w:proofErr w:type="spellStart"/>
            <w:r w:rsidRPr="00BD26A2">
              <w:rPr>
                <w:rFonts w:ascii="Times New Roman" w:eastAsia="ヒラギノ明朝 Pro W3" w:hAnsi="Times New Roman" w:cs="Times New Roman"/>
                <w:sz w:val="18"/>
                <w:szCs w:val="18"/>
              </w:rPr>
              <w:t>nci</w:t>
            </w:r>
            <w:proofErr w:type="spellEnd"/>
            <w:r w:rsidRPr="00BD26A2">
              <w:rPr>
                <w:rFonts w:ascii="Times New Roman" w:eastAsia="ヒラギノ明朝 Pro W3" w:hAnsi="Times New Roman" w:cs="Times New Roman"/>
                <w:sz w:val="18"/>
                <w:szCs w:val="18"/>
              </w:rPr>
              <w:t xml:space="preserve"> maddesiyle eklenen 42/A maddesinin ikinci ve üçüncü fıkraları yayımlandığı tarihten üç ay sonra, diğer maddeleri yayımı tarihinde yürürlüğe girer.</w:t>
            </w:r>
          </w:p>
          <w:p w:rsidR="00BD26A2" w:rsidRPr="00BD26A2" w:rsidRDefault="00BD26A2" w:rsidP="00BD26A2">
            <w:pPr>
              <w:tabs>
                <w:tab w:val="left" w:pos="566"/>
              </w:tabs>
              <w:spacing w:after="0" w:line="240" w:lineRule="exact"/>
              <w:ind w:firstLine="566"/>
              <w:jc w:val="both"/>
              <w:rPr>
                <w:rFonts w:ascii="Times New Roman" w:eastAsia="ヒラギノ明朝 Pro W3" w:hAnsi="Times New Roman" w:cs="Times New Roman"/>
                <w:sz w:val="18"/>
                <w:szCs w:val="18"/>
              </w:rPr>
            </w:pPr>
            <w:r w:rsidRPr="00BD26A2">
              <w:rPr>
                <w:rFonts w:ascii="Times New Roman" w:eastAsia="ヒラギノ明朝 Pro W3" w:hAnsi="Times New Roman" w:cs="Times New Roman"/>
                <w:b/>
                <w:sz w:val="18"/>
                <w:szCs w:val="18"/>
              </w:rPr>
              <w:t>MADDE 31 –</w:t>
            </w:r>
            <w:r w:rsidRPr="00BD26A2">
              <w:rPr>
                <w:rFonts w:ascii="Times New Roman" w:eastAsia="ヒラギノ明朝 Pro W3" w:hAnsi="Times New Roman" w:cs="Times New Roman"/>
                <w:sz w:val="18"/>
                <w:szCs w:val="18"/>
              </w:rPr>
              <w:t xml:space="preserve"> (1) Bu Yönetmelik hükümlerini Çalışma ve Sosyal Güvenlik Bakanı yürütür.</w:t>
            </w:r>
          </w:p>
          <w:p w:rsidR="00BD26A2" w:rsidRPr="00BD26A2" w:rsidRDefault="00BD26A2" w:rsidP="00BD26A2">
            <w:pPr>
              <w:tabs>
                <w:tab w:val="left" w:pos="566"/>
              </w:tabs>
              <w:spacing w:after="0" w:line="240" w:lineRule="exact"/>
              <w:jc w:val="center"/>
              <w:rPr>
                <w:rFonts w:ascii="Times New Roman" w:eastAsia="ヒラギノ明朝 Pro W3" w:hAnsi="Times New Roman" w:cs="Times New Roman"/>
                <w:sz w:val="18"/>
                <w:szCs w:val="18"/>
              </w:rPr>
            </w:pPr>
          </w:p>
          <w:tbl>
            <w:tblPr>
              <w:tblStyle w:val="TabloKlavuzu"/>
              <w:tblW w:w="8505" w:type="dxa"/>
              <w:jc w:val="center"/>
              <w:tblInd w:w="0" w:type="dxa"/>
              <w:tblLook w:val="01E0" w:firstRow="1" w:lastRow="1" w:firstColumn="1" w:lastColumn="1" w:noHBand="0" w:noVBand="0"/>
            </w:tblPr>
            <w:tblGrid>
              <w:gridCol w:w="4254"/>
              <w:gridCol w:w="4251"/>
            </w:tblGrid>
            <w:tr w:rsidR="00BD26A2" w:rsidRPr="00BD26A2">
              <w:trPr>
                <w:jc w:val="center"/>
              </w:trPr>
              <w:tc>
                <w:tcPr>
                  <w:tcW w:w="8505" w:type="dxa"/>
                  <w:gridSpan w:val="2"/>
                  <w:tcBorders>
                    <w:top w:val="single" w:sz="4" w:space="0" w:color="auto"/>
                    <w:left w:val="single" w:sz="4" w:space="0" w:color="auto"/>
                    <w:bottom w:val="nil"/>
                    <w:right w:val="single" w:sz="4" w:space="0" w:color="auto"/>
                  </w:tcBorders>
                  <w:hideMark/>
                </w:tcPr>
                <w:p w:rsidR="00BD26A2" w:rsidRPr="00BD26A2" w:rsidRDefault="00BD26A2" w:rsidP="00BD26A2">
                  <w:pPr>
                    <w:tabs>
                      <w:tab w:val="left" w:pos="566"/>
                    </w:tabs>
                    <w:spacing w:line="240" w:lineRule="exact"/>
                    <w:jc w:val="center"/>
                    <w:rPr>
                      <w:rFonts w:eastAsia="ヒラギノ明朝 Pro W3" w:hAnsi="Times"/>
                      <w:b/>
                      <w:sz w:val="18"/>
                      <w:szCs w:val="18"/>
                    </w:rPr>
                  </w:pPr>
                  <w:r w:rsidRPr="00BD26A2">
                    <w:rPr>
                      <w:rFonts w:eastAsia="ヒラギノ明朝 Pro W3" w:hAnsi="Times"/>
                      <w:b/>
                      <w:sz w:val="18"/>
                      <w:szCs w:val="18"/>
                    </w:rPr>
                    <w:t>Y</w:t>
                  </w:r>
                  <w:r w:rsidRPr="00BD26A2">
                    <w:rPr>
                      <w:rFonts w:eastAsia="ヒラギノ明朝 Pro W3" w:hAnsi="Times"/>
                      <w:b/>
                      <w:sz w:val="18"/>
                      <w:szCs w:val="18"/>
                    </w:rPr>
                    <w:t>ö</w:t>
                  </w:r>
                  <w:r w:rsidRPr="00BD26A2">
                    <w:rPr>
                      <w:rFonts w:eastAsia="ヒラギノ明朝 Pro W3" w:hAnsi="Times"/>
                      <w:b/>
                      <w:sz w:val="18"/>
                      <w:szCs w:val="18"/>
                    </w:rPr>
                    <w:t>netmeli</w:t>
                  </w:r>
                  <w:r w:rsidRPr="00BD26A2">
                    <w:rPr>
                      <w:rFonts w:eastAsia="ヒラギノ明朝 Pro W3" w:hAnsi="Times"/>
                      <w:b/>
                      <w:sz w:val="18"/>
                      <w:szCs w:val="18"/>
                    </w:rPr>
                    <w:t>ğ</w:t>
                  </w:r>
                  <w:r w:rsidRPr="00BD26A2">
                    <w:rPr>
                      <w:rFonts w:eastAsia="ヒラギノ明朝 Pro W3" w:hAnsi="Times"/>
                      <w:b/>
                      <w:sz w:val="18"/>
                      <w:szCs w:val="18"/>
                    </w:rPr>
                    <w:t>in Yay</w:t>
                  </w:r>
                  <w:r w:rsidRPr="00BD26A2">
                    <w:rPr>
                      <w:rFonts w:eastAsia="ヒラギノ明朝 Pro W3" w:hAnsi="Times"/>
                      <w:b/>
                      <w:sz w:val="18"/>
                      <w:szCs w:val="18"/>
                    </w:rPr>
                    <w:t>ı</w:t>
                  </w:r>
                  <w:r w:rsidRPr="00BD26A2">
                    <w:rPr>
                      <w:rFonts w:eastAsia="ヒラギノ明朝 Pro W3" w:hAnsi="Times"/>
                      <w:b/>
                      <w:sz w:val="18"/>
                      <w:szCs w:val="18"/>
                    </w:rPr>
                    <w:t>mland</w:t>
                  </w:r>
                  <w:r w:rsidRPr="00BD26A2">
                    <w:rPr>
                      <w:rFonts w:eastAsia="ヒラギノ明朝 Pro W3" w:hAnsi="Times"/>
                      <w:b/>
                      <w:sz w:val="18"/>
                      <w:szCs w:val="18"/>
                    </w:rPr>
                    <w:t>ığı</w:t>
                  </w:r>
                  <w:r w:rsidRPr="00BD26A2">
                    <w:rPr>
                      <w:rFonts w:eastAsia="ヒラギノ明朝 Pro W3" w:hAnsi="Times"/>
                      <w:b/>
                      <w:sz w:val="18"/>
                      <w:szCs w:val="18"/>
                    </w:rPr>
                    <w:t xml:space="preserve"> Resm</w:t>
                  </w:r>
                  <w:r w:rsidRPr="00BD26A2">
                    <w:rPr>
                      <w:rFonts w:eastAsia="ヒラギノ明朝 Pro W3" w:hAnsi="Times"/>
                      <w:b/>
                      <w:sz w:val="18"/>
                      <w:szCs w:val="18"/>
                    </w:rPr>
                    <w:t>î</w:t>
                  </w:r>
                  <w:r w:rsidRPr="00BD26A2">
                    <w:rPr>
                      <w:rFonts w:eastAsia="ヒラギノ明朝 Pro W3" w:hAnsi="Times"/>
                      <w:b/>
                      <w:sz w:val="18"/>
                      <w:szCs w:val="18"/>
                    </w:rPr>
                    <w:t xml:space="preserve"> Gazete'nin</w:t>
                  </w:r>
                </w:p>
              </w:tc>
            </w:tr>
            <w:tr w:rsidR="00BD26A2" w:rsidRPr="00BD26A2">
              <w:trPr>
                <w:jc w:val="center"/>
              </w:trPr>
              <w:tc>
                <w:tcPr>
                  <w:tcW w:w="4254" w:type="dxa"/>
                  <w:tcBorders>
                    <w:top w:val="nil"/>
                    <w:left w:val="single" w:sz="4" w:space="0" w:color="auto"/>
                    <w:bottom w:val="single" w:sz="4" w:space="0" w:color="auto"/>
                    <w:right w:val="nil"/>
                  </w:tcBorders>
                  <w:hideMark/>
                </w:tcPr>
                <w:p w:rsidR="00BD26A2" w:rsidRPr="00BD26A2" w:rsidRDefault="00BD26A2" w:rsidP="00BD26A2">
                  <w:pPr>
                    <w:tabs>
                      <w:tab w:val="left" w:pos="566"/>
                    </w:tabs>
                    <w:spacing w:line="240" w:lineRule="exact"/>
                    <w:jc w:val="center"/>
                    <w:rPr>
                      <w:rFonts w:eastAsia="ヒラギノ明朝 Pro W3" w:hAnsi="Times"/>
                      <w:b/>
                      <w:sz w:val="18"/>
                      <w:szCs w:val="18"/>
                    </w:rPr>
                  </w:pPr>
                  <w:r w:rsidRPr="00BD26A2">
                    <w:rPr>
                      <w:rFonts w:eastAsia="ヒラギノ明朝 Pro W3" w:hAnsi="Times"/>
                      <w:b/>
                      <w:sz w:val="18"/>
                      <w:szCs w:val="18"/>
                    </w:rPr>
                    <w:t>Tarihi</w:t>
                  </w:r>
                </w:p>
              </w:tc>
              <w:tc>
                <w:tcPr>
                  <w:tcW w:w="4251" w:type="dxa"/>
                  <w:tcBorders>
                    <w:top w:val="nil"/>
                    <w:left w:val="nil"/>
                    <w:bottom w:val="single" w:sz="4" w:space="0" w:color="auto"/>
                    <w:right w:val="single" w:sz="4" w:space="0" w:color="auto"/>
                  </w:tcBorders>
                  <w:hideMark/>
                </w:tcPr>
                <w:p w:rsidR="00BD26A2" w:rsidRPr="00BD26A2" w:rsidRDefault="00BD26A2" w:rsidP="00BD26A2">
                  <w:pPr>
                    <w:tabs>
                      <w:tab w:val="left" w:pos="566"/>
                    </w:tabs>
                    <w:spacing w:line="240" w:lineRule="exact"/>
                    <w:jc w:val="center"/>
                    <w:rPr>
                      <w:rFonts w:eastAsia="ヒラギノ明朝 Pro W3" w:hAnsi="Times"/>
                      <w:b/>
                      <w:sz w:val="18"/>
                      <w:szCs w:val="18"/>
                    </w:rPr>
                  </w:pPr>
                  <w:r w:rsidRPr="00BD26A2">
                    <w:rPr>
                      <w:rFonts w:eastAsia="ヒラギノ明朝 Pro W3" w:hAnsi="Times"/>
                      <w:b/>
                      <w:sz w:val="18"/>
                      <w:szCs w:val="18"/>
                    </w:rPr>
                    <w:t>Say</w:t>
                  </w:r>
                  <w:r w:rsidRPr="00BD26A2">
                    <w:rPr>
                      <w:rFonts w:eastAsia="ヒラギノ明朝 Pro W3" w:hAnsi="Times"/>
                      <w:b/>
                      <w:sz w:val="18"/>
                      <w:szCs w:val="18"/>
                    </w:rPr>
                    <w:t>ı</w:t>
                  </w:r>
                  <w:r w:rsidRPr="00BD26A2">
                    <w:rPr>
                      <w:rFonts w:eastAsia="ヒラギノ明朝 Pro W3" w:hAnsi="Times"/>
                      <w:b/>
                      <w:sz w:val="18"/>
                      <w:szCs w:val="18"/>
                    </w:rPr>
                    <w:t>s</w:t>
                  </w:r>
                  <w:r w:rsidRPr="00BD26A2">
                    <w:rPr>
                      <w:rFonts w:eastAsia="ヒラギノ明朝 Pro W3" w:hAnsi="Times"/>
                      <w:b/>
                      <w:sz w:val="18"/>
                      <w:szCs w:val="18"/>
                    </w:rPr>
                    <w:t>ı</w:t>
                  </w:r>
                </w:p>
              </w:tc>
            </w:tr>
            <w:tr w:rsidR="00BD26A2" w:rsidRPr="00BD26A2">
              <w:trPr>
                <w:jc w:val="center"/>
              </w:trPr>
              <w:tc>
                <w:tcPr>
                  <w:tcW w:w="4254" w:type="dxa"/>
                  <w:tcBorders>
                    <w:top w:val="single" w:sz="4" w:space="0" w:color="auto"/>
                    <w:left w:val="single" w:sz="4" w:space="0" w:color="auto"/>
                    <w:bottom w:val="single" w:sz="4" w:space="0" w:color="auto"/>
                    <w:right w:val="single" w:sz="4" w:space="0" w:color="auto"/>
                  </w:tcBorders>
                  <w:hideMark/>
                </w:tcPr>
                <w:p w:rsidR="00BD26A2" w:rsidRPr="00BD26A2" w:rsidRDefault="00BD26A2" w:rsidP="00BD26A2">
                  <w:pPr>
                    <w:tabs>
                      <w:tab w:val="left" w:pos="566"/>
                    </w:tabs>
                    <w:spacing w:line="240" w:lineRule="exact"/>
                    <w:jc w:val="center"/>
                    <w:rPr>
                      <w:rFonts w:eastAsia="ヒラギノ明朝 Pro W3" w:hAnsi="Times"/>
                      <w:sz w:val="18"/>
                      <w:szCs w:val="18"/>
                    </w:rPr>
                  </w:pPr>
                  <w:proofErr w:type="gramStart"/>
                  <w:r w:rsidRPr="00BD26A2">
                    <w:rPr>
                      <w:rFonts w:eastAsia="ヒラギノ明朝 Pro W3" w:hAnsi="Times"/>
                      <w:sz w:val="18"/>
                      <w:szCs w:val="18"/>
                    </w:rPr>
                    <w:t>20/7/2013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D26A2" w:rsidRPr="00BD26A2" w:rsidRDefault="00BD26A2" w:rsidP="00BD26A2">
                  <w:pPr>
                    <w:tabs>
                      <w:tab w:val="left" w:pos="566"/>
                    </w:tabs>
                    <w:spacing w:line="240" w:lineRule="exact"/>
                    <w:jc w:val="center"/>
                    <w:rPr>
                      <w:rFonts w:eastAsia="ヒラギノ明朝 Pro W3" w:hAnsi="Times"/>
                      <w:sz w:val="18"/>
                      <w:szCs w:val="18"/>
                    </w:rPr>
                  </w:pPr>
                  <w:r w:rsidRPr="00BD26A2">
                    <w:rPr>
                      <w:rFonts w:eastAsia="ヒラギノ明朝 Pro W3" w:hAnsi="Times"/>
                      <w:sz w:val="18"/>
                      <w:szCs w:val="18"/>
                    </w:rPr>
                    <w:t>28713</w:t>
                  </w:r>
                </w:p>
              </w:tc>
            </w:tr>
          </w:tbl>
          <w:p w:rsidR="00BD26A2" w:rsidRPr="00BD26A2" w:rsidRDefault="00BD26A2" w:rsidP="00BD26A2">
            <w:pPr>
              <w:spacing w:after="0" w:line="240" w:lineRule="auto"/>
              <w:jc w:val="center"/>
              <w:rPr>
                <w:rFonts w:ascii="Times New Roman" w:eastAsia="Times New Roman" w:hAnsi="Times New Roman" w:cs="Times New Roman"/>
                <w:sz w:val="20"/>
                <w:szCs w:val="20"/>
                <w:lang w:eastAsia="tr-TR"/>
              </w:rPr>
            </w:pPr>
          </w:p>
        </w:tc>
      </w:tr>
    </w:tbl>
    <w:p w:rsidR="007973A4" w:rsidRDefault="007973A4"/>
    <w:sectPr w:rsidR="00797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31"/>
    <w:rsid w:val="00071231"/>
    <w:rsid w:val="00220D90"/>
    <w:rsid w:val="007973A4"/>
    <w:rsid w:val="00BD2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D26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D26A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D26A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BD26A2"/>
    <w:pPr>
      <w:tabs>
        <w:tab w:val="left" w:pos="566"/>
      </w:tabs>
      <w:spacing w:after="0" w:line="240" w:lineRule="auto"/>
    </w:pPr>
    <w:rPr>
      <w:rFonts w:ascii="Times New Roman" w:eastAsia="ヒラギノ明朝 Pro W3" w:hAnsi="Times" w:cs="Times New Roman"/>
      <w:szCs w:val="20"/>
      <w:u w:val="single"/>
    </w:rPr>
  </w:style>
  <w:style w:type="table" w:styleId="TabloKlavuzu">
    <w:name w:val="Table Grid"/>
    <w:basedOn w:val="NormalTablo"/>
    <w:rsid w:val="00BD26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D26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D26A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D26A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BD26A2"/>
    <w:pPr>
      <w:tabs>
        <w:tab w:val="left" w:pos="566"/>
      </w:tabs>
      <w:spacing w:after="0" w:line="240" w:lineRule="auto"/>
    </w:pPr>
    <w:rPr>
      <w:rFonts w:ascii="Times New Roman" w:eastAsia="ヒラギノ明朝 Pro W3" w:hAnsi="Times" w:cs="Times New Roman"/>
      <w:szCs w:val="20"/>
      <w:u w:val="single"/>
    </w:rPr>
  </w:style>
  <w:style w:type="table" w:styleId="TabloKlavuzu">
    <w:name w:val="Table Grid"/>
    <w:basedOn w:val="NormalTablo"/>
    <w:rsid w:val="00BD26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4143</Words>
  <Characters>23619</Characters>
  <Application>Microsoft Office Word</Application>
  <DocSecurity>0</DocSecurity>
  <Lines>196</Lines>
  <Paragraphs>55</Paragraphs>
  <ScaleCrop>false</ScaleCrop>
  <Company>By NeC ® 2010 | Katilimsiz.Com</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3</cp:revision>
  <dcterms:created xsi:type="dcterms:W3CDTF">2016-04-14T06:14:00Z</dcterms:created>
  <dcterms:modified xsi:type="dcterms:W3CDTF">2016-04-14T06:14:00Z</dcterms:modified>
</cp:coreProperties>
</file>